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F9983" w14:textId="77777777" w:rsidR="008B2164" w:rsidRDefault="008B2164" w:rsidP="008B2164">
      <w:pPr>
        <w:pStyle w:val="Default"/>
      </w:pPr>
    </w:p>
    <w:p w14:paraId="1A20EFC3" w14:textId="20DFF536" w:rsidR="008B2164" w:rsidRPr="00A8411C" w:rsidRDefault="008B2164" w:rsidP="008B2164">
      <w:pPr>
        <w:pStyle w:val="Default"/>
        <w:rPr>
          <w:rFonts w:cstheme="minorBidi"/>
          <w:color w:val="auto"/>
          <w:sz w:val="28"/>
          <w:szCs w:val="28"/>
        </w:rPr>
      </w:pPr>
      <w:r w:rsidRPr="00A8411C">
        <w:rPr>
          <w:rFonts w:cstheme="minorBidi"/>
          <w:b/>
          <w:bCs/>
          <w:color w:val="auto"/>
          <w:sz w:val="28"/>
          <w:szCs w:val="28"/>
          <w:highlight w:val="yellow"/>
        </w:rPr>
        <w:t xml:space="preserve">PRO STOCK Rules- </w:t>
      </w:r>
      <w:r w:rsidR="00716D88" w:rsidRPr="00A8411C">
        <w:rPr>
          <w:rFonts w:cstheme="minorBidi"/>
          <w:b/>
          <w:bCs/>
          <w:color w:val="auto"/>
          <w:sz w:val="28"/>
          <w:szCs w:val="28"/>
          <w:highlight w:val="yellow"/>
        </w:rPr>
        <w:t>Any Year Car</w:t>
      </w:r>
      <w:r w:rsidR="00716D88" w:rsidRPr="00A8411C">
        <w:rPr>
          <w:rFonts w:cstheme="minorBidi"/>
          <w:b/>
          <w:bCs/>
          <w:color w:val="auto"/>
          <w:sz w:val="28"/>
          <w:szCs w:val="28"/>
        </w:rPr>
        <w:t xml:space="preserve"> </w:t>
      </w:r>
    </w:p>
    <w:p w14:paraId="7C9AD604" w14:textId="55201FCC" w:rsidR="008B2164" w:rsidRDefault="008B2164" w:rsidP="008B2164">
      <w:pPr>
        <w:pStyle w:val="Default"/>
        <w:rPr>
          <w:rFonts w:cstheme="minorBidi"/>
          <w:sz w:val="22"/>
          <w:szCs w:val="22"/>
        </w:rPr>
      </w:pPr>
      <w:r>
        <w:rPr>
          <w:rFonts w:cstheme="minorBidi"/>
          <w:b/>
          <w:bCs/>
          <w:sz w:val="22"/>
          <w:szCs w:val="22"/>
        </w:rPr>
        <w:t xml:space="preserve">Any questions call Jeremy Avers 419-690-6627 </w:t>
      </w:r>
      <w:r w:rsidR="00716D88">
        <w:rPr>
          <w:rFonts w:cstheme="minorBidi"/>
          <w:b/>
          <w:bCs/>
          <w:sz w:val="22"/>
          <w:szCs w:val="22"/>
        </w:rPr>
        <w:t>or James Davie 937-935-8241</w:t>
      </w:r>
    </w:p>
    <w:p w14:paraId="0C7C2497" w14:textId="77777777" w:rsidR="008B2164" w:rsidRDefault="008B2164" w:rsidP="008B2164">
      <w:pPr>
        <w:pStyle w:val="Default"/>
        <w:rPr>
          <w:rFonts w:cstheme="minorBidi"/>
          <w:b/>
          <w:bCs/>
          <w:sz w:val="22"/>
          <w:szCs w:val="22"/>
        </w:rPr>
      </w:pPr>
    </w:p>
    <w:p w14:paraId="5B115C69" w14:textId="462820B9" w:rsidR="008B2164" w:rsidRDefault="008B2164" w:rsidP="008B2164">
      <w:pPr>
        <w:pStyle w:val="Default"/>
        <w:rPr>
          <w:rFonts w:cstheme="minorBidi"/>
          <w:sz w:val="22"/>
          <w:szCs w:val="22"/>
        </w:rPr>
      </w:pPr>
      <w:r>
        <w:rPr>
          <w:rFonts w:cstheme="minorBidi"/>
          <w:b/>
          <w:bCs/>
          <w:sz w:val="22"/>
          <w:szCs w:val="22"/>
        </w:rPr>
        <w:t xml:space="preserve">Frame &amp; Bumpers </w:t>
      </w:r>
    </w:p>
    <w:p w14:paraId="4413219A" w14:textId="77777777" w:rsidR="008B2164" w:rsidRDefault="008B2164" w:rsidP="008B2164">
      <w:pPr>
        <w:pStyle w:val="Default"/>
        <w:rPr>
          <w:rFonts w:ascii="Calibri" w:hAnsi="Calibri" w:cs="Calibri"/>
          <w:sz w:val="22"/>
          <w:szCs w:val="22"/>
        </w:rPr>
      </w:pPr>
      <w:r>
        <w:rPr>
          <w:rFonts w:ascii="Calibri" w:hAnsi="Calibri" w:cs="Calibri"/>
          <w:sz w:val="22"/>
          <w:szCs w:val="22"/>
        </w:rPr>
        <w:t xml:space="preserve">1. Trailer hitches and braces must be removed. </w:t>
      </w:r>
    </w:p>
    <w:p w14:paraId="2CFCFBA5" w14:textId="77777777" w:rsidR="008B2164" w:rsidRDefault="008B2164" w:rsidP="008B2164">
      <w:pPr>
        <w:pStyle w:val="Default"/>
        <w:rPr>
          <w:rFonts w:ascii="Calibri" w:hAnsi="Calibri" w:cs="Calibri"/>
          <w:sz w:val="22"/>
          <w:szCs w:val="22"/>
        </w:rPr>
      </w:pPr>
      <w:r>
        <w:rPr>
          <w:rFonts w:ascii="Calibri" w:hAnsi="Calibri" w:cs="Calibri"/>
          <w:sz w:val="22"/>
          <w:szCs w:val="22"/>
        </w:rPr>
        <w:t xml:space="preserve">2. No frame welding other than what is stated in the rules. </w:t>
      </w:r>
    </w:p>
    <w:p w14:paraId="004EB599" w14:textId="77777777" w:rsidR="008B2164" w:rsidRDefault="008B2164" w:rsidP="008B2164">
      <w:pPr>
        <w:pStyle w:val="Default"/>
        <w:rPr>
          <w:rFonts w:ascii="Calibri" w:hAnsi="Calibri" w:cs="Calibri"/>
          <w:sz w:val="22"/>
          <w:szCs w:val="22"/>
        </w:rPr>
      </w:pPr>
      <w:r>
        <w:rPr>
          <w:rFonts w:ascii="Calibri" w:hAnsi="Calibri" w:cs="Calibri"/>
          <w:sz w:val="22"/>
          <w:szCs w:val="22"/>
        </w:rPr>
        <w:t xml:space="preserve">3. You may cut the flaps and tilt the frame in 1 place and in 1 direction. No seam welding on frames permitted. </w:t>
      </w:r>
    </w:p>
    <w:p w14:paraId="66995B16" w14:textId="77777777" w:rsidR="008B2164" w:rsidRDefault="008B2164" w:rsidP="008B2164">
      <w:pPr>
        <w:pStyle w:val="Default"/>
        <w:rPr>
          <w:rFonts w:ascii="Calibri" w:hAnsi="Calibri" w:cs="Calibri"/>
          <w:sz w:val="22"/>
          <w:szCs w:val="22"/>
        </w:rPr>
      </w:pPr>
      <w:r>
        <w:rPr>
          <w:rFonts w:ascii="Calibri" w:hAnsi="Calibri" w:cs="Calibri"/>
          <w:sz w:val="22"/>
          <w:szCs w:val="22"/>
        </w:rPr>
        <w:t xml:space="preserve">4. No Shaping or hammering of the frame is permitted. You may crease, notch, or dimple rear 15” of the frame to help the car roll. </w:t>
      </w:r>
    </w:p>
    <w:p w14:paraId="24485727" w14:textId="77777777" w:rsidR="008B2164" w:rsidRDefault="008B2164" w:rsidP="008B2164">
      <w:pPr>
        <w:pStyle w:val="Default"/>
        <w:rPr>
          <w:rFonts w:ascii="Calibri" w:hAnsi="Calibri" w:cs="Calibri"/>
          <w:sz w:val="22"/>
          <w:szCs w:val="22"/>
        </w:rPr>
      </w:pPr>
      <w:r>
        <w:rPr>
          <w:rFonts w:ascii="Calibri" w:hAnsi="Calibri" w:cs="Calibri"/>
          <w:sz w:val="22"/>
          <w:szCs w:val="22"/>
        </w:rPr>
        <w:t xml:space="preserve">5. Homemade front bumpers are permitted. If you choose to manufacture a homemade bumper, it must conform to the following size limits. It can be no larger than 8”X 8”, The point must taper over an area of at least 32” wide and cannot exceed 12” wide (front to back). The point may only extend out 4” from the flat part of the bumper. If using a factory bumper it may be loaded or stuffed full. Chrysler pointy bumpers are allowed. </w:t>
      </w:r>
    </w:p>
    <w:p w14:paraId="06443436" w14:textId="77777777" w:rsidR="008B2164" w:rsidRDefault="008B2164" w:rsidP="008B2164">
      <w:pPr>
        <w:pStyle w:val="Default"/>
        <w:rPr>
          <w:rFonts w:ascii="Calibri" w:hAnsi="Calibri" w:cs="Calibri"/>
          <w:sz w:val="22"/>
          <w:szCs w:val="22"/>
        </w:rPr>
      </w:pPr>
      <w:r>
        <w:rPr>
          <w:rFonts w:ascii="Calibri" w:hAnsi="Calibri" w:cs="Calibri"/>
          <w:sz w:val="22"/>
          <w:szCs w:val="22"/>
        </w:rPr>
        <w:t xml:space="preserve">6. You may mount the front or rear bumper in 1 of 2 ways. </w:t>
      </w:r>
    </w:p>
    <w:p w14:paraId="0193A236" w14:textId="77777777" w:rsidR="008B2164" w:rsidRDefault="008B2164" w:rsidP="008B2164">
      <w:pPr>
        <w:pStyle w:val="Default"/>
        <w:rPr>
          <w:rFonts w:ascii="Calibri" w:hAnsi="Calibri" w:cs="Calibri"/>
          <w:sz w:val="22"/>
          <w:szCs w:val="22"/>
        </w:rPr>
      </w:pPr>
      <w:r>
        <w:rPr>
          <w:b/>
          <w:bCs/>
          <w:sz w:val="22"/>
          <w:szCs w:val="22"/>
        </w:rPr>
        <w:t xml:space="preserve">Option 1: </w:t>
      </w:r>
      <w:r>
        <w:rPr>
          <w:rFonts w:ascii="Calibri" w:hAnsi="Calibri" w:cs="Calibri"/>
          <w:sz w:val="22"/>
          <w:szCs w:val="22"/>
        </w:rPr>
        <w:t xml:space="preserve">1st being bumper may weld to factory shock in factory location. </w:t>
      </w:r>
    </w:p>
    <w:p w14:paraId="17C293A3" w14:textId="77777777" w:rsidR="008B2164" w:rsidRDefault="008B2164" w:rsidP="008B2164">
      <w:pPr>
        <w:pStyle w:val="Default"/>
        <w:rPr>
          <w:rFonts w:ascii="Calibri" w:hAnsi="Calibri" w:cs="Calibri"/>
          <w:sz w:val="22"/>
          <w:szCs w:val="22"/>
        </w:rPr>
      </w:pPr>
      <w:r>
        <w:rPr>
          <w:b/>
          <w:bCs/>
          <w:sz w:val="22"/>
          <w:szCs w:val="22"/>
        </w:rPr>
        <w:t xml:space="preserve">Option 2: </w:t>
      </w:r>
      <w:r>
        <w:rPr>
          <w:rFonts w:ascii="Calibri" w:hAnsi="Calibri" w:cs="Calibri"/>
          <w:sz w:val="22"/>
          <w:szCs w:val="22"/>
        </w:rPr>
        <w:t xml:space="preserve">2nd front frame may be shortened to the front edge of the core support mount and bumper may be welded directly to the frame. The bumper shock must be removed from inside the </w:t>
      </w:r>
      <w:proofErr w:type="gramStart"/>
      <w:r>
        <w:rPr>
          <w:rFonts w:ascii="Calibri" w:hAnsi="Calibri" w:cs="Calibri"/>
          <w:sz w:val="22"/>
          <w:szCs w:val="22"/>
        </w:rPr>
        <w:t>frame</w:t>
      </w:r>
      <w:proofErr w:type="gramEnd"/>
      <w:r>
        <w:rPr>
          <w:rFonts w:ascii="Calibri" w:hAnsi="Calibri" w:cs="Calibri"/>
          <w:sz w:val="22"/>
          <w:szCs w:val="22"/>
        </w:rPr>
        <w:t xml:space="preserve"> and you are permitted a 4” x 15” x 3/8” plate on the side of the frame for a bumper bracket that must be attached to the </w:t>
      </w:r>
      <w:proofErr w:type="gramStart"/>
      <w:r>
        <w:rPr>
          <w:rFonts w:ascii="Calibri" w:hAnsi="Calibri" w:cs="Calibri"/>
          <w:sz w:val="22"/>
          <w:szCs w:val="22"/>
        </w:rPr>
        <w:t>bumper</w:t>
      </w:r>
      <w:proofErr w:type="gramEnd"/>
      <w:r>
        <w:rPr>
          <w:rFonts w:ascii="Calibri" w:hAnsi="Calibri" w:cs="Calibri"/>
          <w:sz w:val="22"/>
          <w:szCs w:val="22"/>
        </w:rPr>
        <w:t xml:space="preserve"> and it must be welded on the outside of the frame. </w:t>
      </w:r>
    </w:p>
    <w:p w14:paraId="1EA69987" w14:textId="77777777" w:rsidR="008B2164" w:rsidRDefault="008B2164" w:rsidP="008B2164">
      <w:pPr>
        <w:pStyle w:val="Default"/>
        <w:rPr>
          <w:rFonts w:ascii="Calibri" w:hAnsi="Calibri" w:cs="Calibri"/>
          <w:sz w:val="22"/>
          <w:szCs w:val="22"/>
        </w:rPr>
      </w:pPr>
      <w:r>
        <w:rPr>
          <w:rFonts w:ascii="Calibri" w:hAnsi="Calibri" w:cs="Calibri"/>
          <w:sz w:val="22"/>
          <w:szCs w:val="22"/>
        </w:rPr>
        <w:t xml:space="preserve">On the back side of the bumper where it meets the frame you may use a 1/4”x 6”X6” to create a flat mounting surface. </w:t>
      </w:r>
    </w:p>
    <w:p w14:paraId="785C8FB1" w14:textId="77777777" w:rsidR="008B2164" w:rsidRDefault="008B2164" w:rsidP="008B2164">
      <w:pPr>
        <w:pStyle w:val="Default"/>
        <w:rPr>
          <w:rFonts w:ascii="Calibri" w:hAnsi="Calibri" w:cs="Calibri"/>
          <w:sz w:val="22"/>
          <w:szCs w:val="22"/>
        </w:rPr>
      </w:pPr>
      <w:r>
        <w:rPr>
          <w:rFonts w:ascii="Calibri" w:hAnsi="Calibri" w:cs="Calibri"/>
          <w:sz w:val="22"/>
          <w:szCs w:val="22"/>
        </w:rPr>
        <w:t xml:space="preserve">C. Rear bumpers may be seam welded and loaded. No Chrysler pointy bumpers or slanted bumpers are permitted for rear bumpers. No bumpers used to roll over other cars. You may have a </w:t>
      </w:r>
      <w:r w:rsidRPr="008B2164">
        <w:rPr>
          <w:rFonts w:ascii="Calibri" w:hAnsi="Calibri" w:cs="Calibri"/>
          <w:sz w:val="22"/>
          <w:szCs w:val="22"/>
          <w:highlight w:val="yellow"/>
        </w:rPr>
        <w:t>4” x 6” x 3/8’’</w:t>
      </w:r>
      <w:r>
        <w:rPr>
          <w:rFonts w:ascii="Calibri" w:hAnsi="Calibri" w:cs="Calibri"/>
          <w:sz w:val="22"/>
          <w:szCs w:val="22"/>
        </w:rPr>
        <w:t xml:space="preserve"> plate on the side of the frame for a rear bumper bracket and it must be attached to the rear bumper. Must be welded on the outside of the frame. No </w:t>
      </w:r>
      <w:proofErr w:type="gramStart"/>
      <w:r>
        <w:rPr>
          <w:rFonts w:ascii="Calibri" w:hAnsi="Calibri" w:cs="Calibri"/>
          <w:sz w:val="22"/>
          <w:szCs w:val="22"/>
        </w:rPr>
        <w:t>exceptions !</w:t>
      </w:r>
      <w:proofErr w:type="gramEnd"/>
      <w:r>
        <w:rPr>
          <w:rFonts w:ascii="Calibri" w:hAnsi="Calibri" w:cs="Calibri"/>
          <w:sz w:val="22"/>
          <w:szCs w:val="22"/>
        </w:rPr>
        <w:t xml:space="preserve"> </w:t>
      </w:r>
    </w:p>
    <w:p w14:paraId="120171FA" w14:textId="77777777" w:rsidR="008B2164" w:rsidRDefault="008B2164" w:rsidP="008B2164">
      <w:pPr>
        <w:pStyle w:val="Default"/>
        <w:rPr>
          <w:rFonts w:ascii="Calibri" w:hAnsi="Calibri" w:cs="Calibri"/>
          <w:sz w:val="22"/>
          <w:szCs w:val="22"/>
        </w:rPr>
      </w:pPr>
      <w:r>
        <w:rPr>
          <w:rFonts w:ascii="Calibri" w:hAnsi="Calibri" w:cs="Calibri"/>
          <w:sz w:val="22"/>
          <w:szCs w:val="22"/>
        </w:rPr>
        <w:t xml:space="preserve">D. On 1970’s GM wagons, the rear bumper must be in factory location. </w:t>
      </w:r>
    </w:p>
    <w:p w14:paraId="5C7E38A5" w14:textId="77777777" w:rsidR="008B2164" w:rsidRDefault="008B2164" w:rsidP="008B2164">
      <w:pPr>
        <w:pStyle w:val="Default"/>
        <w:rPr>
          <w:rFonts w:ascii="Calibri" w:hAnsi="Calibri" w:cs="Calibri"/>
          <w:sz w:val="22"/>
          <w:szCs w:val="22"/>
        </w:rPr>
      </w:pPr>
      <w:r>
        <w:rPr>
          <w:rFonts w:ascii="Calibri" w:hAnsi="Calibri" w:cs="Calibri"/>
          <w:sz w:val="22"/>
          <w:szCs w:val="22"/>
        </w:rPr>
        <w:t xml:space="preserve">E. </w:t>
      </w:r>
      <w:r w:rsidRPr="008B2164">
        <w:rPr>
          <w:rFonts w:ascii="Calibri" w:hAnsi="Calibri" w:cs="Calibri"/>
          <w:sz w:val="22"/>
          <w:szCs w:val="22"/>
          <w:highlight w:val="yellow"/>
        </w:rPr>
        <w:t>All rear frame rails must be dimpled 7” from the end of the frame forward. Must have an inch dimple</w:t>
      </w:r>
      <w:r>
        <w:rPr>
          <w:rFonts w:ascii="Calibri" w:hAnsi="Calibri" w:cs="Calibri"/>
          <w:sz w:val="22"/>
          <w:szCs w:val="22"/>
        </w:rPr>
        <w:t xml:space="preserve">. </w:t>
      </w:r>
    </w:p>
    <w:p w14:paraId="714FEDF3" w14:textId="33DE2E62" w:rsidR="008B2164" w:rsidRDefault="008B2164" w:rsidP="008B2164">
      <w:pPr>
        <w:pStyle w:val="Default"/>
        <w:rPr>
          <w:rFonts w:ascii="Calibri" w:hAnsi="Calibri" w:cs="Calibri"/>
          <w:sz w:val="22"/>
          <w:szCs w:val="22"/>
        </w:rPr>
      </w:pPr>
      <w:r>
        <w:rPr>
          <w:rFonts w:ascii="Calibri" w:hAnsi="Calibri" w:cs="Calibri"/>
          <w:sz w:val="22"/>
          <w:szCs w:val="22"/>
        </w:rPr>
        <w:t xml:space="preserve">7. Car must set level bumpers </w:t>
      </w:r>
      <w:r w:rsidRPr="008B2164">
        <w:rPr>
          <w:rFonts w:ascii="Calibri" w:hAnsi="Calibri" w:cs="Calibri"/>
          <w:sz w:val="22"/>
          <w:szCs w:val="22"/>
          <w:highlight w:val="yellow"/>
        </w:rPr>
        <w:t>cannot be higher than 22” to the bottom of the</w:t>
      </w:r>
      <w:r w:rsidR="00C73394">
        <w:rPr>
          <w:rFonts w:ascii="Calibri" w:hAnsi="Calibri" w:cs="Calibri"/>
          <w:sz w:val="22"/>
          <w:szCs w:val="22"/>
          <w:highlight w:val="yellow"/>
        </w:rPr>
        <w:t xml:space="preserve"> front </w:t>
      </w:r>
      <w:r w:rsidRPr="008B2164">
        <w:rPr>
          <w:rFonts w:ascii="Calibri" w:hAnsi="Calibri" w:cs="Calibri"/>
          <w:sz w:val="22"/>
          <w:szCs w:val="22"/>
          <w:highlight w:val="yellow"/>
        </w:rPr>
        <w:t>bumper or lower than 16” to the bottom part of the rear frame.</w:t>
      </w:r>
      <w:r>
        <w:rPr>
          <w:rFonts w:ascii="Calibri" w:hAnsi="Calibri" w:cs="Calibri"/>
          <w:sz w:val="22"/>
          <w:szCs w:val="22"/>
        </w:rPr>
        <w:t xml:space="preserve"> </w:t>
      </w:r>
      <w:r w:rsidR="00C73394">
        <w:rPr>
          <w:rFonts w:ascii="Calibri" w:hAnsi="Calibri" w:cs="Calibri"/>
          <w:sz w:val="22"/>
          <w:szCs w:val="22"/>
        </w:rPr>
        <w:t>Pre rans will be allowed to run at 14</w:t>
      </w:r>
      <w:r w:rsidR="00EF2068">
        <w:rPr>
          <w:rFonts w:ascii="Calibri" w:hAnsi="Calibri" w:cs="Calibri"/>
          <w:sz w:val="22"/>
          <w:szCs w:val="22"/>
        </w:rPr>
        <w:t>” to bottom in the rear</w:t>
      </w:r>
    </w:p>
    <w:p w14:paraId="22688594" w14:textId="77777777" w:rsidR="008B2164" w:rsidRDefault="008B2164" w:rsidP="008B2164">
      <w:pPr>
        <w:pStyle w:val="Default"/>
        <w:rPr>
          <w:rFonts w:ascii="Calibri" w:hAnsi="Calibri" w:cs="Calibri"/>
          <w:sz w:val="22"/>
          <w:szCs w:val="22"/>
        </w:rPr>
      </w:pPr>
      <w:r>
        <w:rPr>
          <w:rFonts w:ascii="Calibri" w:hAnsi="Calibri" w:cs="Calibri"/>
          <w:sz w:val="22"/>
          <w:szCs w:val="22"/>
        </w:rPr>
        <w:t xml:space="preserve">8. You may have a 6” x 24” x 3/8” hump plate that may be straight across or contoured to the frame and must be centered in the hump. Leaf sprung cars may have a 6” x 12 x 3/8” hump plate straight across or contoured and must be welded on the outside of the frame. No chain or wire to the humps or frame is permitted. </w:t>
      </w:r>
    </w:p>
    <w:p w14:paraId="1ED953D0" w14:textId="77777777" w:rsidR="008B2164" w:rsidRDefault="008B2164" w:rsidP="008B2164">
      <w:pPr>
        <w:pStyle w:val="Default"/>
        <w:rPr>
          <w:rFonts w:cstheme="minorBidi"/>
          <w:color w:val="auto"/>
        </w:rPr>
      </w:pPr>
    </w:p>
    <w:p w14:paraId="12710C43" w14:textId="77777777" w:rsidR="008B2164" w:rsidRPr="00716D88" w:rsidRDefault="008B2164" w:rsidP="008B2164">
      <w:pPr>
        <w:pStyle w:val="Default"/>
        <w:pageBreakBefore/>
        <w:rPr>
          <w:rFonts w:ascii="Calibri" w:hAnsi="Calibri" w:cs="Calibri"/>
          <w:b/>
          <w:bCs/>
          <w:color w:val="auto"/>
          <w:sz w:val="22"/>
          <w:szCs w:val="22"/>
        </w:rPr>
      </w:pPr>
      <w:r>
        <w:rPr>
          <w:rFonts w:ascii="Calibri" w:hAnsi="Calibri" w:cs="Calibri"/>
          <w:color w:val="auto"/>
          <w:sz w:val="22"/>
          <w:szCs w:val="22"/>
        </w:rPr>
        <w:lastRenderedPageBreak/>
        <w:t xml:space="preserve">9. </w:t>
      </w:r>
      <w:r w:rsidRPr="00716D88">
        <w:rPr>
          <w:rFonts w:ascii="Calibri" w:hAnsi="Calibri" w:cs="Calibri"/>
          <w:color w:val="auto"/>
          <w:sz w:val="22"/>
          <w:szCs w:val="22"/>
          <w:highlight w:val="yellow"/>
        </w:rPr>
        <w:t xml:space="preserve">You may have 4 </w:t>
      </w:r>
      <w:proofErr w:type="gramStart"/>
      <w:r w:rsidRPr="00716D88">
        <w:rPr>
          <w:rFonts w:ascii="Calibri" w:hAnsi="Calibri" w:cs="Calibri"/>
          <w:color w:val="auto"/>
          <w:sz w:val="22"/>
          <w:szCs w:val="22"/>
          <w:highlight w:val="yellow"/>
        </w:rPr>
        <w:t>fix it</w:t>
      </w:r>
      <w:proofErr w:type="gramEnd"/>
      <w:r w:rsidRPr="00716D88">
        <w:rPr>
          <w:rFonts w:ascii="Calibri" w:hAnsi="Calibri" w:cs="Calibri"/>
          <w:color w:val="auto"/>
          <w:sz w:val="22"/>
          <w:szCs w:val="22"/>
          <w:highlight w:val="yellow"/>
        </w:rPr>
        <w:t xml:space="preserve"> plates on fresh or 6 </w:t>
      </w:r>
      <w:proofErr w:type="gramStart"/>
      <w:r w:rsidRPr="00716D88">
        <w:rPr>
          <w:rFonts w:ascii="Calibri" w:hAnsi="Calibri" w:cs="Calibri"/>
          <w:color w:val="auto"/>
          <w:sz w:val="22"/>
          <w:szCs w:val="22"/>
          <w:highlight w:val="yellow"/>
        </w:rPr>
        <w:t>fix it</w:t>
      </w:r>
      <w:proofErr w:type="gramEnd"/>
      <w:r w:rsidRPr="00716D88">
        <w:rPr>
          <w:rFonts w:ascii="Calibri" w:hAnsi="Calibri" w:cs="Calibri"/>
          <w:color w:val="auto"/>
          <w:sz w:val="22"/>
          <w:szCs w:val="22"/>
          <w:highlight w:val="yellow"/>
        </w:rPr>
        <w:t xml:space="preserve"> plates on pre run cars</w:t>
      </w:r>
      <w:r>
        <w:rPr>
          <w:rFonts w:ascii="Calibri" w:hAnsi="Calibri" w:cs="Calibri"/>
          <w:color w:val="auto"/>
          <w:sz w:val="22"/>
          <w:szCs w:val="22"/>
        </w:rPr>
        <w:t>. Plates must be no bigger than 4 x 4 x ¼, only three per frame rail</w:t>
      </w:r>
      <w:r w:rsidRPr="00716D88">
        <w:rPr>
          <w:rFonts w:ascii="Calibri" w:hAnsi="Calibri" w:cs="Calibri"/>
          <w:b/>
          <w:bCs/>
          <w:color w:val="auto"/>
          <w:sz w:val="22"/>
          <w:szCs w:val="22"/>
        </w:rPr>
        <w:t>. Plates must have ½ gap. No touching or overlapping</w:t>
      </w:r>
      <w:r>
        <w:rPr>
          <w:rFonts w:ascii="Calibri" w:hAnsi="Calibri" w:cs="Calibri"/>
          <w:color w:val="auto"/>
          <w:sz w:val="22"/>
          <w:szCs w:val="22"/>
        </w:rPr>
        <w:t xml:space="preserve">. </w:t>
      </w:r>
      <w:r w:rsidRPr="00716D88">
        <w:rPr>
          <w:rFonts w:ascii="Calibri" w:hAnsi="Calibri" w:cs="Calibri"/>
          <w:b/>
          <w:bCs/>
          <w:color w:val="auto"/>
          <w:sz w:val="22"/>
          <w:szCs w:val="22"/>
        </w:rPr>
        <w:t xml:space="preserve">Any other plates will be cut off completely. </w:t>
      </w:r>
    </w:p>
    <w:p w14:paraId="5382166D" w14:textId="77777777" w:rsidR="00716D88" w:rsidRDefault="00716D88" w:rsidP="008B2164">
      <w:pPr>
        <w:pStyle w:val="Default"/>
        <w:rPr>
          <w:b/>
          <w:bCs/>
          <w:color w:val="auto"/>
          <w:sz w:val="22"/>
          <w:szCs w:val="22"/>
        </w:rPr>
      </w:pPr>
    </w:p>
    <w:p w14:paraId="15F01493" w14:textId="3F55A404" w:rsidR="008B2164" w:rsidRDefault="008B2164" w:rsidP="008B2164">
      <w:pPr>
        <w:pStyle w:val="Default"/>
        <w:rPr>
          <w:color w:val="auto"/>
          <w:sz w:val="22"/>
          <w:szCs w:val="22"/>
        </w:rPr>
      </w:pPr>
      <w:r>
        <w:rPr>
          <w:b/>
          <w:bCs/>
          <w:color w:val="auto"/>
          <w:sz w:val="22"/>
          <w:szCs w:val="22"/>
        </w:rPr>
        <w:t xml:space="preserve">Body &amp; Cage </w:t>
      </w:r>
    </w:p>
    <w:p w14:paraId="365201A7"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1. Doors may be welded solid with no thicker than ¼”x3 material or can be fastened shut with #9 wire or banding. The driver’s and passenger door may have a door skin no thicker 1/8” and may be welded all the way around. </w:t>
      </w:r>
    </w:p>
    <w:p w14:paraId="03162AA1" w14:textId="51D333AC"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2. Trunk lid must be from the make of the car and must be a trunk lid (no hoods). You can fold the trunk lid over or push it down. You may cut the speaker deck out or leave it in. If taken out, </w:t>
      </w:r>
      <w:r w:rsidRPr="00716D88">
        <w:rPr>
          <w:rFonts w:ascii="Calibri" w:hAnsi="Calibri" w:cs="Calibri"/>
          <w:b/>
          <w:bCs/>
          <w:color w:val="auto"/>
          <w:sz w:val="22"/>
          <w:szCs w:val="22"/>
        </w:rPr>
        <w:t xml:space="preserve">you </w:t>
      </w:r>
      <w:r w:rsidR="00716D88" w:rsidRPr="00716D88">
        <w:rPr>
          <w:rFonts w:ascii="Calibri" w:hAnsi="Calibri" w:cs="Calibri"/>
          <w:b/>
          <w:bCs/>
          <w:color w:val="auto"/>
          <w:sz w:val="22"/>
          <w:szCs w:val="22"/>
        </w:rPr>
        <w:t>cannot</w:t>
      </w:r>
      <w:r w:rsidRPr="00716D88">
        <w:rPr>
          <w:rFonts w:ascii="Calibri" w:hAnsi="Calibri" w:cs="Calibri"/>
          <w:b/>
          <w:bCs/>
          <w:color w:val="auto"/>
          <w:sz w:val="22"/>
          <w:szCs w:val="22"/>
        </w:rPr>
        <w:t xml:space="preserve"> weld the deck lid to the package tray. The deck lid is being measured 12” from the top of the rear quarter panels in the center of the deck lid in 3 spots starting from the back of the deck lid up.</w:t>
      </w:r>
      <w:r>
        <w:rPr>
          <w:rFonts w:ascii="Calibri" w:hAnsi="Calibri" w:cs="Calibri"/>
          <w:color w:val="auto"/>
          <w:sz w:val="22"/>
          <w:szCs w:val="22"/>
        </w:rPr>
        <w:t xml:space="preserve"> </w:t>
      </w:r>
      <w:r w:rsidRPr="00716D88">
        <w:rPr>
          <w:rFonts w:ascii="Calibri" w:hAnsi="Calibri" w:cs="Calibri"/>
          <w:color w:val="auto"/>
          <w:sz w:val="22"/>
          <w:szCs w:val="22"/>
          <w:highlight w:val="yellow"/>
        </w:rPr>
        <w:t>Two 8”x8” inspection holes must be put in all deck lids within 2” of the trunk strapping and in the center of the side quarter panel strapping</w:t>
      </w:r>
      <w:r>
        <w:rPr>
          <w:rFonts w:ascii="Calibri" w:hAnsi="Calibri" w:cs="Calibri"/>
          <w:color w:val="auto"/>
          <w:sz w:val="22"/>
          <w:szCs w:val="22"/>
        </w:rPr>
        <w:t xml:space="preserve">. This is mandatory. No welding deck lid to trunk floor. Body creasing is permitted. Deck lids may be welded with 3” X 5” X 1⁄4” plate 5” on 5” off. </w:t>
      </w:r>
    </w:p>
    <w:p w14:paraId="046E167E"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3. Hood can be bolted down in 6 places 4 spots sheet metal to sheet metal and 2 front body mounts that may extend through the hood. You are allowed four 4”x4”x1/4” </w:t>
      </w:r>
      <w:proofErr w:type="spellStart"/>
      <w:proofErr w:type="gramStart"/>
      <w:r>
        <w:rPr>
          <w:rFonts w:ascii="Calibri" w:hAnsi="Calibri" w:cs="Calibri"/>
          <w:color w:val="auto"/>
          <w:sz w:val="22"/>
          <w:szCs w:val="22"/>
        </w:rPr>
        <w:t>brackets.If</w:t>
      </w:r>
      <w:proofErr w:type="spellEnd"/>
      <w:proofErr w:type="gramEnd"/>
      <w:r>
        <w:rPr>
          <w:rFonts w:ascii="Calibri" w:hAnsi="Calibri" w:cs="Calibri"/>
          <w:color w:val="auto"/>
          <w:sz w:val="22"/>
          <w:szCs w:val="22"/>
        </w:rPr>
        <w:t xml:space="preserve"> using wire, you may use 8 double strands of #9 wire 2 may go around the bumper and or frame. Hoods must be open for inspection. (12" x 12" hole over carburetor). </w:t>
      </w:r>
    </w:p>
    <w:p w14:paraId="0E619581"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4. Factory body bolts may be changed to 5/8” bolts there must be a 1 “gap between body and </w:t>
      </w:r>
    </w:p>
    <w:p w14:paraId="50B12309"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frame you can use steel spacers, hockey pucks, or stack of washers nothing used may be bigger </w:t>
      </w:r>
    </w:p>
    <w:p w14:paraId="3699EF2B"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than 3” in diameter. Body washers inside of the car can be no bigger than 3” in diameter. The front 2 body mounts may be 1” and extend up through the hood. You may weld a 3”x3”x1/4” washer to the top side of the frame but only centered over the body hole. </w:t>
      </w:r>
    </w:p>
    <w:p w14:paraId="4A790D27"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5. No seam welding will be permitted on the body. Repairing sheet metal is limited to where the battery box and gas tank and driver’s area of the floorboards of the car. </w:t>
      </w:r>
    </w:p>
    <w:p w14:paraId="20FA646A"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6. Front body spacer may be 10” tall maximum and must remain below the core support. May </w:t>
      </w:r>
    </w:p>
    <w:p w14:paraId="40EB08C8" w14:textId="77777777" w:rsidR="008B2164" w:rsidRDefault="008B2164" w:rsidP="008B2164">
      <w:pPr>
        <w:pStyle w:val="Default"/>
        <w:rPr>
          <w:rFonts w:ascii="Calibri" w:hAnsi="Calibri" w:cs="Calibri"/>
          <w:color w:val="auto"/>
          <w:sz w:val="22"/>
          <w:szCs w:val="22"/>
        </w:rPr>
      </w:pPr>
      <w:proofErr w:type="gramStart"/>
      <w:r>
        <w:rPr>
          <w:rFonts w:ascii="Calibri" w:hAnsi="Calibri" w:cs="Calibri"/>
          <w:color w:val="auto"/>
          <w:sz w:val="22"/>
          <w:szCs w:val="22"/>
        </w:rPr>
        <w:t>welded</w:t>
      </w:r>
      <w:proofErr w:type="gramEnd"/>
      <w:r>
        <w:rPr>
          <w:rFonts w:ascii="Calibri" w:hAnsi="Calibri" w:cs="Calibri"/>
          <w:color w:val="auto"/>
          <w:sz w:val="22"/>
          <w:szCs w:val="22"/>
        </w:rPr>
        <w:t xml:space="preserve"> to core support frame mount but not welded to core support whatsoever. </w:t>
      </w:r>
    </w:p>
    <w:p w14:paraId="13BCA512"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7. You may have a bar in the dash area and a bar behind the seat with bars connecting the dash </w:t>
      </w:r>
    </w:p>
    <w:p w14:paraId="471550CC"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and rear bar on each side. Side bars must be inside of a car or inside of doors. Roll over bar is </w:t>
      </w:r>
    </w:p>
    <w:p w14:paraId="17C970DD"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permitted</w:t>
      </w:r>
      <w:r w:rsidRPr="00716D88">
        <w:rPr>
          <w:rFonts w:ascii="Calibri" w:hAnsi="Calibri" w:cs="Calibri"/>
          <w:color w:val="auto"/>
          <w:sz w:val="22"/>
          <w:szCs w:val="22"/>
          <w:highlight w:val="yellow"/>
        </w:rPr>
        <w:t>. If you are only running a lower cradle and trans brace(or no trans brace) you can have 2x2x1/4 kicker to behind a arms</w:t>
      </w:r>
      <w:r>
        <w:rPr>
          <w:rFonts w:ascii="Calibri" w:hAnsi="Calibri" w:cs="Calibri"/>
          <w:color w:val="auto"/>
          <w:sz w:val="22"/>
          <w:szCs w:val="22"/>
        </w:rPr>
        <w:t xml:space="preserve"> You can have 4 down legs welded to the frame mounted to the side or dash bar inside the drivers compartment of the car no larger than 2”x2”x1/4’ and they must be straight up and down with no gussets. Gussets permitted in corners of the cage must be done at corners only. No bigger than 6”x 6”x1/4” in diameter bars no longer than 60” and you can use a 1⁄4” X 10” X 10” plate to attach bars to the sheet metal. You may have a gas tank protector no wider than 32” may touch the package tray and be bolted with two ½” bolts. </w:t>
      </w:r>
    </w:p>
    <w:p w14:paraId="25FB7E17"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8. Dash bar must be 5” from firewall rear bar can be no farther back than where the kick panel </w:t>
      </w:r>
    </w:p>
    <w:p w14:paraId="3C210DD9"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meets the seat all bars must be 5” off the transmission tunnel. </w:t>
      </w:r>
    </w:p>
    <w:p w14:paraId="5B1D2156" w14:textId="77777777" w:rsidR="008B2164" w:rsidRDefault="008B2164" w:rsidP="008B2164">
      <w:pPr>
        <w:pStyle w:val="Default"/>
        <w:rPr>
          <w:rFonts w:cstheme="minorBidi"/>
          <w:color w:val="auto"/>
        </w:rPr>
      </w:pPr>
    </w:p>
    <w:p w14:paraId="0794C27A" w14:textId="77777777" w:rsidR="008B2164" w:rsidRDefault="008B2164" w:rsidP="008B2164">
      <w:pPr>
        <w:pStyle w:val="Default"/>
        <w:pageBreakBefore/>
        <w:rPr>
          <w:rFonts w:ascii="Calibri" w:hAnsi="Calibri" w:cs="Calibri"/>
          <w:color w:val="auto"/>
          <w:sz w:val="22"/>
          <w:szCs w:val="22"/>
        </w:rPr>
      </w:pPr>
      <w:r>
        <w:rPr>
          <w:rFonts w:ascii="Calibri" w:hAnsi="Calibri" w:cs="Calibri"/>
          <w:color w:val="auto"/>
          <w:sz w:val="22"/>
          <w:szCs w:val="22"/>
        </w:rPr>
        <w:lastRenderedPageBreak/>
        <w:t xml:space="preserve">9. Original gas tank must be removed and replaced with a boat-type tank or fuel cell. Moved inside of the car behind the driver's seat but no further back than the rear axle. Batteries must be moved to the passenger side floorboard and securely fastened; these must be covered with a rubber or nonflammable material. </w:t>
      </w:r>
    </w:p>
    <w:p w14:paraId="70F57AD0"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10. You may use expanded metal no thicker than 1/8” or a factory air condenser on core support </w:t>
      </w:r>
    </w:p>
    <w:p w14:paraId="14757C1F"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in front of radiator this may be attached with 4 – 3/8” bolts or 4 – 1” welds </w:t>
      </w:r>
    </w:p>
    <w:p w14:paraId="7A275CCB"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11. You may have 2 front window bar that cannot be any thicker than 3” X ¼” strapping. These may </w:t>
      </w:r>
    </w:p>
    <w:p w14:paraId="531FC60A"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attach to the sheet metal no more than 6” on roof and firewall. You may have 1 rear window </w:t>
      </w:r>
    </w:p>
    <w:p w14:paraId="04FD55DD"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bar no bigger than 2” x2” x 1/4”. It cannot be welded more than 6” on the roof and 6” from the </w:t>
      </w:r>
    </w:p>
    <w:p w14:paraId="05D3A5CD"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top seam of deck lid. Wagons are allowed one rear window </w:t>
      </w:r>
      <w:proofErr w:type="gramStart"/>
      <w:r>
        <w:rPr>
          <w:rFonts w:ascii="Calibri" w:hAnsi="Calibri" w:cs="Calibri"/>
          <w:color w:val="auto"/>
          <w:sz w:val="22"/>
          <w:szCs w:val="22"/>
        </w:rPr>
        <w:t>bar</w:t>
      </w:r>
      <w:proofErr w:type="gramEnd"/>
      <w:r>
        <w:rPr>
          <w:rFonts w:ascii="Calibri" w:hAnsi="Calibri" w:cs="Calibri"/>
          <w:color w:val="auto"/>
          <w:sz w:val="22"/>
          <w:szCs w:val="22"/>
        </w:rPr>
        <w:t xml:space="preserve"> and it must be in the center of the tailgate no more than 6” and </w:t>
      </w:r>
      <w:proofErr w:type="spellStart"/>
      <w:r>
        <w:rPr>
          <w:rFonts w:ascii="Calibri" w:hAnsi="Calibri" w:cs="Calibri"/>
          <w:color w:val="auto"/>
          <w:sz w:val="22"/>
          <w:szCs w:val="22"/>
        </w:rPr>
        <w:t>can not</w:t>
      </w:r>
      <w:proofErr w:type="spellEnd"/>
      <w:r>
        <w:rPr>
          <w:rFonts w:ascii="Calibri" w:hAnsi="Calibri" w:cs="Calibri"/>
          <w:color w:val="auto"/>
          <w:sz w:val="22"/>
          <w:szCs w:val="22"/>
        </w:rPr>
        <w:t xml:space="preserve"> be attached to rear bumper </w:t>
      </w:r>
    </w:p>
    <w:p w14:paraId="238C6AE3"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12. You may have 4 ½” bolts per wheel well. </w:t>
      </w:r>
    </w:p>
    <w:p w14:paraId="5CED4FE5" w14:textId="77777777" w:rsidR="008B2164" w:rsidRDefault="008B2164" w:rsidP="008B2164">
      <w:pPr>
        <w:pStyle w:val="Default"/>
        <w:rPr>
          <w:color w:val="auto"/>
          <w:sz w:val="22"/>
          <w:szCs w:val="22"/>
        </w:rPr>
      </w:pPr>
      <w:r>
        <w:rPr>
          <w:b/>
          <w:bCs/>
          <w:color w:val="auto"/>
          <w:sz w:val="22"/>
          <w:szCs w:val="22"/>
        </w:rPr>
        <w:t xml:space="preserve">Suspension </w:t>
      </w:r>
    </w:p>
    <w:p w14:paraId="171EDE55"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1. You are permitted 1” all thread for front shocks but only one per side with a 3”x3” washer on top of the cone and a 3”x3” washer on the bottom side of the lower control arm. Washers </w:t>
      </w:r>
      <w:proofErr w:type="spellStart"/>
      <w:proofErr w:type="gramStart"/>
      <w:r>
        <w:rPr>
          <w:rFonts w:ascii="Calibri" w:hAnsi="Calibri" w:cs="Calibri"/>
          <w:color w:val="auto"/>
          <w:sz w:val="22"/>
          <w:szCs w:val="22"/>
        </w:rPr>
        <w:t>can not</w:t>
      </w:r>
      <w:proofErr w:type="spellEnd"/>
      <w:proofErr w:type="gramEnd"/>
      <w:r>
        <w:rPr>
          <w:rFonts w:ascii="Calibri" w:hAnsi="Calibri" w:cs="Calibri"/>
          <w:color w:val="auto"/>
          <w:sz w:val="22"/>
          <w:szCs w:val="22"/>
        </w:rPr>
        <w:t xml:space="preserve"> be welded together. All nuts must be standard. </w:t>
      </w:r>
    </w:p>
    <w:p w14:paraId="16442A10"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2. Any Tie Rods may be used</w:t>
      </w:r>
      <w:r w:rsidRPr="00716D88">
        <w:rPr>
          <w:rFonts w:ascii="Calibri" w:hAnsi="Calibri" w:cs="Calibri"/>
          <w:color w:val="auto"/>
          <w:sz w:val="22"/>
          <w:szCs w:val="22"/>
          <w:highlight w:val="yellow"/>
        </w:rPr>
        <w:t>. On 03 and newer you must use the factory rack and pinion.</w:t>
      </w:r>
      <w:r>
        <w:rPr>
          <w:rFonts w:ascii="Calibri" w:hAnsi="Calibri" w:cs="Calibri"/>
          <w:color w:val="auto"/>
          <w:sz w:val="22"/>
          <w:szCs w:val="22"/>
        </w:rPr>
        <w:t xml:space="preserve"> </w:t>
      </w:r>
      <w:r w:rsidRPr="00716D88">
        <w:rPr>
          <w:rFonts w:ascii="Calibri" w:hAnsi="Calibri" w:cs="Calibri"/>
          <w:color w:val="auto"/>
          <w:sz w:val="22"/>
          <w:szCs w:val="22"/>
          <w:highlight w:val="yellow"/>
        </w:rPr>
        <w:t>No rack and pinion protectors are permitted</w:t>
      </w:r>
      <w:r>
        <w:rPr>
          <w:rFonts w:ascii="Calibri" w:hAnsi="Calibri" w:cs="Calibri"/>
          <w:color w:val="auto"/>
          <w:sz w:val="22"/>
          <w:szCs w:val="22"/>
        </w:rPr>
        <w:t xml:space="preserve">. Any rear end permitted if you run a rear end brace it cannot reinforce the frame or be any wider than 10”. Any rear end component must be 5” away from all sheet metal. </w:t>
      </w:r>
    </w:p>
    <w:p w14:paraId="500E70B8"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3. Watts link conversions are permitted; you must use 1⁄4” X 2” X 2” square tubing or 2” round pipe for rear trailing </w:t>
      </w:r>
      <w:proofErr w:type="gramStart"/>
      <w:r>
        <w:rPr>
          <w:rFonts w:ascii="Calibri" w:hAnsi="Calibri" w:cs="Calibri"/>
          <w:color w:val="auto"/>
          <w:sz w:val="22"/>
          <w:szCs w:val="22"/>
        </w:rPr>
        <w:t>arms .Upper</w:t>
      </w:r>
      <w:proofErr w:type="gramEnd"/>
      <w:r>
        <w:rPr>
          <w:rFonts w:ascii="Calibri" w:hAnsi="Calibri" w:cs="Calibri"/>
          <w:color w:val="auto"/>
          <w:sz w:val="22"/>
          <w:szCs w:val="22"/>
        </w:rPr>
        <w:t xml:space="preserve"> and lower mounting brackets uppers must be mounted to the package tray and lower ones must be mounted on the side of the frame. (Cannot be mounted inside or on top or bottom of frame) can be no larger than 7” X 7”. If using </w:t>
      </w:r>
      <w:proofErr w:type="gramStart"/>
      <w:r>
        <w:rPr>
          <w:rFonts w:ascii="Calibri" w:hAnsi="Calibri" w:cs="Calibri"/>
          <w:color w:val="auto"/>
          <w:sz w:val="22"/>
          <w:szCs w:val="22"/>
        </w:rPr>
        <w:t>a watts</w:t>
      </w:r>
      <w:proofErr w:type="gramEnd"/>
      <w:r>
        <w:rPr>
          <w:rFonts w:ascii="Calibri" w:hAnsi="Calibri" w:cs="Calibri"/>
          <w:color w:val="auto"/>
          <w:sz w:val="22"/>
          <w:szCs w:val="22"/>
        </w:rPr>
        <w:t xml:space="preserve"> kit all factory trailing arms must be removed. </w:t>
      </w:r>
    </w:p>
    <w:p w14:paraId="55071291"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4. You can weld front A-arms down using a 1⁄4” X 2” X 4” piece of steel front and back side of A-arm. No other weld is permitted on A-arm. </w:t>
      </w:r>
    </w:p>
    <w:p w14:paraId="0B6028B5"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5. No spacers or other metal permitted in, on top of, or around coil spring inside of frame on front coil springs. </w:t>
      </w:r>
    </w:p>
    <w:p w14:paraId="03066E0A"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6. Rear coil springs may be wired or chained. Solid suspensions are ok. All suspension components must remain factory stock and no modifications will be permitted. Cars do not have to bounce. Front coil springs must remain stock car coil springs. You may use 1” all thread for shocks no bigger than a 3” washer and it must be standard nuts. The shocks must run straight up and down. </w:t>
      </w:r>
    </w:p>
    <w:p w14:paraId="28B837A5"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7. Leaf spring cars must remain factory springs. You cannot change coil spring to leaf spring set ups. </w:t>
      </w:r>
    </w:p>
    <w:p w14:paraId="3E3B8FC2"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No more than 7 springs 5/16” thick. Main spring must be on top, springs must stairstep 1”. No </w:t>
      </w:r>
    </w:p>
    <w:p w14:paraId="0E06D5A7"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more than 4 3”x 4” x1/4” clamps per side, with only two bolts. Rear end must sit on top of </w:t>
      </w:r>
    </w:p>
    <w:p w14:paraId="373F28C8"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Springs. You can run 1” all thread for shocks, must run up and down no more than 2 on the rear </w:t>
      </w:r>
    </w:p>
    <w:p w14:paraId="0D0C5494"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end </w:t>
      </w:r>
    </w:p>
    <w:p w14:paraId="2D157607"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8. Any </w:t>
      </w:r>
      <w:proofErr w:type="gramStart"/>
      <w:r>
        <w:rPr>
          <w:rFonts w:ascii="Calibri" w:hAnsi="Calibri" w:cs="Calibri"/>
          <w:color w:val="auto"/>
          <w:sz w:val="22"/>
          <w:szCs w:val="22"/>
        </w:rPr>
        <w:t>tire</w:t>
      </w:r>
      <w:proofErr w:type="gramEnd"/>
      <w:r>
        <w:rPr>
          <w:rFonts w:ascii="Calibri" w:hAnsi="Calibri" w:cs="Calibri"/>
          <w:color w:val="auto"/>
          <w:sz w:val="22"/>
          <w:szCs w:val="22"/>
        </w:rPr>
        <w:t xml:space="preserve"> may be used. You can have 4 bolts per wheel well, no larger than ½” </w:t>
      </w:r>
    </w:p>
    <w:p w14:paraId="2B5DB03A"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9. On 03 and newer fords you must use factory aluminum cradle and suspension components you may </w:t>
      </w:r>
    </w:p>
    <w:p w14:paraId="443E7810" w14:textId="77777777" w:rsidR="008B2164" w:rsidRDefault="008B2164" w:rsidP="008B2164">
      <w:pPr>
        <w:pStyle w:val="Default"/>
        <w:rPr>
          <w:rFonts w:cstheme="minorBidi"/>
          <w:color w:val="auto"/>
        </w:rPr>
      </w:pPr>
    </w:p>
    <w:p w14:paraId="2B90D33B" w14:textId="77777777" w:rsidR="008B2164" w:rsidRDefault="008B2164" w:rsidP="008B2164">
      <w:pPr>
        <w:pStyle w:val="Default"/>
        <w:pageBreakBefore/>
        <w:rPr>
          <w:rFonts w:ascii="Calibri" w:hAnsi="Calibri" w:cs="Calibri"/>
          <w:color w:val="auto"/>
          <w:sz w:val="22"/>
          <w:szCs w:val="22"/>
        </w:rPr>
      </w:pPr>
      <w:r>
        <w:rPr>
          <w:rFonts w:ascii="Calibri" w:hAnsi="Calibri" w:cs="Calibri"/>
          <w:color w:val="auto"/>
          <w:sz w:val="22"/>
          <w:szCs w:val="22"/>
        </w:rPr>
        <w:lastRenderedPageBreak/>
        <w:t xml:space="preserve">use 80s style spindles and only 80s style spindles. </w:t>
      </w:r>
      <w:r w:rsidRPr="00716D88">
        <w:rPr>
          <w:rFonts w:ascii="Calibri" w:hAnsi="Calibri" w:cs="Calibri"/>
          <w:color w:val="auto"/>
          <w:sz w:val="22"/>
          <w:szCs w:val="22"/>
          <w:highlight w:val="yellow"/>
        </w:rPr>
        <w:t>You cannot tilt a 03 and newer ford. You can have a homemade draglink from spindle to spindle with the tie rods welded to it.</w:t>
      </w:r>
      <w:r>
        <w:rPr>
          <w:rFonts w:ascii="Calibri" w:hAnsi="Calibri" w:cs="Calibri"/>
          <w:color w:val="auto"/>
          <w:sz w:val="22"/>
          <w:szCs w:val="22"/>
        </w:rPr>
        <w:t xml:space="preserve"> </w:t>
      </w:r>
    </w:p>
    <w:p w14:paraId="6E045AF8"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10. Aftermarket spindles are not permitted. You may reinforce the factory </w:t>
      </w:r>
      <w:proofErr w:type="spellStart"/>
      <w:proofErr w:type="gramStart"/>
      <w:r>
        <w:rPr>
          <w:rFonts w:ascii="Calibri" w:hAnsi="Calibri" w:cs="Calibri"/>
          <w:color w:val="auto"/>
          <w:sz w:val="22"/>
          <w:szCs w:val="22"/>
        </w:rPr>
        <w:t>spindle.If</w:t>
      </w:r>
      <w:proofErr w:type="spellEnd"/>
      <w:proofErr w:type="gramEnd"/>
      <w:r>
        <w:rPr>
          <w:rFonts w:ascii="Calibri" w:hAnsi="Calibri" w:cs="Calibri"/>
          <w:color w:val="auto"/>
          <w:sz w:val="22"/>
          <w:szCs w:val="22"/>
        </w:rPr>
        <w:t xml:space="preserve"> you use aftermarket ball joints the collar you weld in or bolt in can only be ½” bigger than the ball joint. You may have a 2”x </w:t>
      </w:r>
      <w:proofErr w:type="spellStart"/>
      <w:r>
        <w:rPr>
          <w:rFonts w:ascii="Calibri" w:hAnsi="Calibri" w:cs="Calibri"/>
          <w:color w:val="auto"/>
          <w:sz w:val="22"/>
          <w:szCs w:val="22"/>
        </w:rPr>
        <w:t>2”x</w:t>
      </w:r>
      <w:proofErr w:type="spellEnd"/>
      <w:r>
        <w:rPr>
          <w:rFonts w:ascii="Calibri" w:hAnsi="Calibri" w:cs="Calibri"/>
          <w:color w:val="auto"/>
          <w:sz w:val="22"/>
          <w:szCs w:val="22"/>
        </w:rPr>
        <w:t xml:space="preserve"> ¼” ball joint protector. You </w:t>
      </w:r>
      <w:proofErr w:type="spellStart"/>
      <w:proofErr w:type="gramStart"/>
      <w:r>
        <w:rPr>
          <w:rFonts w:ascii="Calibri" w:hAnsi="Calibri" w:cs="Calibri"/>
          <w:color w:val="auto"/>
          <w:sz w:val="22"/>
          <w:szCs w:val="22"/>
        </w:rPr>
        <w:t>can not</w:t>
      </w:r>
      <w:proofErr w:type="spellEnd"/>
      <w:proofErr w:type="gramEnd"/>
      <w:r>
        <w:rPr>
          <w:rFonts w:ascii="Calibri" w:hAnsi="Calibri" w:cs="Calibri"/>
          <w:color w:val="auto"/>
          <w:sz w:val="22"/>
          <w:szCs w:val="22"/>
        </w:rPr>
        <w:t xml:space="preserve"> use bolts or </w:t>
      </w:r>
      <w:proofErr w:type="spellStart"/>
      <w:r>
        <w:rPr>
          <w:rFonts w:ascii="Calibri" w:hAnsi="Calibri" w:cs="Calibri"/>
          <w:color w:val="auto"/>
          <w:sz w:val="22"/>
          <w:szCs w:val="22"/>
        </w:rPr>
        <w:t>heim</w:t>
      </w:r>
      <w:proofErr w:type="spellEnd"/>
      <w:r>
        <w:rPr>
          <w:rFonts w:ascii="Calibri" w:hAnsi="Calibri" w:cs="Calibri"/>
          <w:color w:val="auto"/>
          <w:sz w:val="22"/>
          <w:szCs w:val="22"/>
        </w:rPr>
        <w:t xml:space="preserve"> joints for ball joints. </w:t>
      </w:r>
    </w:p>
    <w:p w14:paraId="3822C272" w14:textId="77777777" w:rsidR="008B2164" w:rsidRPr="00716D88" w:rsidRDefault="008B2164" w:rsidP="008B2164">
      <w:pPr>
        <w:pStyle w:val="Default"/>
        <w:rPr>
          <w:rFonts w:ascii="Calibri" w:hAnsi="Calibri" w:cs="Calibri"/>
          <w:b/>
          <w:bCs/>
          <w:color w:val="auto"/>
          <w:sz w:val="22"/>
          <w:szCs w:val="22"/>
        </w:rPr>
      </w:pPr>
      <w:r w:rsidRPr="00716D88">
        <w:rPr>
          <w:rFonts w:ascii="Calibri" w:hAnsi="Calibri" w:cs="Calibri"/>
          <w:b/>
          <w:bCs/>
          <w:color w:val="auto"/>
          <w:sz w:val="22"/>
          <w:szCs w:val="22"/>
        </w:rPr>
        <w:t xml:space="preserve">11. If you run a sway bar it must be mounted in the factory position; the ends can be heated and bolted to the a-arm with no bigger than a ½” bolt. Must have a 1” gap from the pulley protector. </w:t>
      </w:r>
    </w:p>
    <w:p w14:paraId="288A6E0D" w14:textId="77777777" w:rsidR="008B2164" w:rsidRDefault="008B2164" w:rsidP="008B2164">
      <w:pPr>
        <w:pStyle w:val="Default"/>
        <w:rPr>
          <w:color w:val="auto"/>
          <w:sz w:val="22"/>
          <w:szCs w:val="22"/>
        </w:rPr>
      </w:pPr>
      <w:r>
        <w:rPr>
          <w:b/>
          <w:bCs/>
          <w:color w:val="auto"/>
          <w:sz w:val="22"/>
          <w:szCs w:val="22"/>
        </w:rPr>
        <w:t xml:space="preserve">Engine, Transmission &amp; Drivetrain </w:t>
      </w:r>
    </w:p>
    <w:p w14:paraId="61ACAC02"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1. Any car motor of choice is allowed. Must use frame mounts that have a rubber style bushing like a factory style mount. ZTR or equivalent mount will be permitted. No solid mounts permitted. No chains on the engine </w:t>
      </w:r>
      <w:proofErr w:type="gramStart"/>
      <w:r>
        <w:rPr>
          <w:rFonts w:ascii="Calibri" w:hAnsi="Calibri" w:cs="Calibri"/>
          <w:color w:val="auto"/>
          <w:sz w:val="22"/>
          <w:szCs w:val="22"/>
        </w:rPr>
        <w:t>allowed</w:t>
      </w:r>
      <w:proofErr w:type="gramEnd"/>
      <w:r>
        <w:rPr>
          <w:rFonts w:ascii="Calibri" w:hAnsi="Calibri" w:cs="Calibri"/>
          <w:color w:val="auto"/>
          <w:sz w:val="22"/>
          <w:szCs w:val="22"/>
        </w:rPr>
        <w:t xml:space="preserve">. </w:t>
      </w:r>
    </w:p>
    <w:p w14:paraId="384FA6EA"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2. Transmission cross members can be a factory one or a 2” X 2” square tubing only must be straight. </w:t>
      </w:r>
    </w:p>
    <w:p w14:paraId="62C31ED8"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3. Angles for cross members can't be longer than 7" and 2” X 2” must be within 12" from the factory location. The cross member must sit on top of the </w:t>
      </w:r>
      <w:proofErr w:type="gramStart"/>
      <w:r>
        <w:rPr>
          <w:rFonts w:ascii="Calibri" w:hAnsi="Calibri" w:cs="Calibri"/>
          <w:color w:val="auto"/>
          <w:sz w:val="22"/>
          <w:szCs w:val="22"/>
        </w:rPr>
        <w:t>cross member</w:t>
      </w:r>
      <w:proofErr w:type="gramEnd"/>
      <w:r>
        <w:rPr>
          <w:rFonts w:ascii="Calibri" w:hAnsi="Calibri" w:cs="Calibri"/>
          <w:color w:val="auto"/>
          <w:sz w:val="22"/>
          <w:szCs w:val="22"/>
        </w:rPr>
        <w:t xml:space="preserve"> bracket. </w:t>
      </w:r>
    </w:p>
    <w:p w14:paraId="72833B61" w14:textId="77777777" w:rsidR="008B2164" w:rsidRDefault="008B2164" w:rsidP="008B2164">
      <w:pPr>
        <w:pStyle w:val="Default"/>
        <w:rPr>
          <w:rFonts w:ascii="Calibri" w:hAnsi="Calibri" w:cs="Calibri"/>
          <w:color w:val="auto"/>
          <w:sz w:val="22"/>
          <w:szCs w:val="22"/>
        </w:rPr>
      </w:pPr>
      <w:r>
        <w:rPr>
          <w:rFonts w:ascii="Calibri" w:hAnsi="Calibri" w:cs="Calibri"/>
          <w:color w:val="auto"/>
          <w:sz w:val="22"/>
          <w:szCs w:val="22"/>
        </w:rPr>
        <w:t xml:space="preserve">4. Please read carefully, there are two options for mounting the motor. </w:t>
      </w:r>
    </w:p>
    <w:p w14:paraId="2F89DC32" w14:textId="77777777" w:rsidR="008B2164" w:rsidRPr="00716D88" w:rsidRDefault="008B2164" w:rsidP="008B2164">
      <w:pPr>
        <w:pStyle w:val="Default"/>
        <w:rPr>
          <w:color w:val="auto"/>
          <w:sz w:val="22"/>
          <w:szCs w:val="22"/>
          <w:highlight w:val="yellow"/>
        </w:rPr>
      </w:pPr>
      <w:r w:rsidRPr="00716D88">
        <w:rPr>
          <w:b/>
          <w:bCs/>
          <w:color w:val="auto"/>
          <w:sz w:val="22"/>
          <w:szCs w:val="22"/>
          <w:highlight w:val="yellow"/>
        </w:rPr>
        <w:t xml:space="preserve">OPTION A: Lower Engine cradles, front plate, and pulley </w:t>
      </w:r>
      <w:proofErr w:type="gramStart"/>
      <w:r w:rsidRPr="00716D88">
        <w:rPr>
          <w:b/>
          <w:bCs/>
          <w:color w:val="auto"/>
          <w:sz w:val="22"/>
          <w:szCs w:val="22"/>
          <w:highlight w:val="yellow"/>
        </w:rPr>
        <w:t>protector .</w:t>
      </w:r>
      <w:proofErr w:type="gramEnd"/>
      <w:r w:rsidRPr="00716D88">
        <w:rPr>
          <w:b/>
          <w:bCs/>
          <w:color w:val="auto"/>
          <w:sz w:val="22"/>
          <w:szCs w:val="22"/>
          <w:highlight w:val="yellow"/>
        </w:rPr>
        <w:t xml:space="preserve"> You can have two 2”x 2” pieces of box tubing going from </w:t>
      </w:r>
      <w:proofErr w:type="spellStart"/>
      <w:r w:rsidRPr="00716D88">
        <w:rPr>
          <w:b/>
          <w:bCs/>
          <w:color w:val="auto"/>
          <w:sz w:val="22"/>
          <w:szCs w:val="22"/>
          <w:highlight w:val="yellow"/>
        </w:rPr>
        <w:t>midplate</w:t>
      </w:r>
      <w:proofErr w:type="spellEnd"/>
      <w:r w:rsidRPr="00716D88">
        <w:rPr>
          <w:b/>
          <w:bCs/>
          <w:color w:val="auto"/>
          <w:sz w:val="22"/>
          <w:szCs w:val="22"/>
          <w:highlight w:val="yellow"/>
        </w:rPr>
        <w:t xml:space="preserve"> to the lower cradle. </w:t>
      </w:r>
      <w:proofErr w:type="spellStart"/>
      <w:r w:rsidRPr="00716D88">
        <w:rPr>
          <w:b/>
          <w:bCs/>
          <w:color w:val="auto"/>
          <w:sz w:val="22"/>
          <w:szCs w:val="22"/>
          <w:highlight w:val="yellow"/>
        </w:rPr>
        <w:t>Midplate</w:t>
      </w:r>
      <w:proofErr w:type="spellEnd"/>
      <w:r w:rsidRPr="00716D88">
        <w:rPr>
          <w:b/>
          <w:bCs/>
          <w:color w:val="auto"/>
          <w:sz w:val="22"/>
          <w:szCs w:val="22"/>
          <w:highlight w:val="yellow"/>
        </w:rPr>
        <w:t xml:space="preserve"> </w:t>
      </w:r>
      <w:proofErr w:type="spellStart"/>
      <w:r w:rsidRPr="00716D88">
        <w:rPr>
          <w:b/>
          <w:bCs/>
          <w:color w:val="auto"/>
          <w:sz w:val="22"/>
          <w:szCs w:val="22"/>
          <w:highlight w:val="yellow"/>
        </w:rPr>
        <w:t>can not</w:t>
      </w:r>
      <w:proofErr w:type="spellEnd"/>
      <w:r w:rsidRPr="00716D88">
        <w:rPr>
          <w:b/>
          <w:bCs/>
          <w:color w:val="auto"/>
          <w:sz w:val="22"/>
          <w:szCs w:val="22"/>
          <w:highlight w:val="yellow"/>
        </w:rPr>
        <w:t xml:space="preserve"> strengthen the car in any way and only be 1” past the engine block. </w:t>
      </w:r>
    </w:p>
    <w:p w14:paraId="56D129A1" w14:textId="77777777" w:rsidR="008B2164" w:rsidRPr="00716D88" w:rsidRDefault="008B2164" w:rsidP="008B2164">
      <w:pPr>
        <w:pStyle w:val="Default"/>
        <w:rPr>
          <w:color w:val="auto"/>
          <w:sz w:val="22"/>
          <w:szCs w:val="22"/>
          <w:highlight w:val="yellow"/>
        </w:rPr>
      </w:pPr>
      <w:r w:rsidRPr="00716D88">
        <w:rPr>
          <w:b/>
          <w:bCs/>
          <w:color w:val="auto"/>
          <w:sz w:val="22"/>
          <w:szCs w:val="22"/>
          <w:highlight w:val="yellow"/>
        </w:rPr>
        <w:t xml:space="preserve">OPTION B: May run full cradle with halo and distributer protector, must not strengthen the car in any way. If opting to run full cradle, firewall must be cut out, and protector must be at least 5” from front bar. </w:t>
      </w:r>
    </w:p>
    <w:p w14:paraId="3136D98F" w14:textId="77777777" w:rsidR="008B2164" w:rsidRPr="00716D88" w:rsidRDefault="008B2164" w:rsidP="008B2164">
      <w:pPr>
        <w:pStyle w:val="Default"/>
        <w:rPr>
          <w:color w:val="auto"/>
          <w:sz w:val="22"/>
          <w:szCs w:val="22"/>
          <w:highlight w:val="yellow"/>
        </w:rPr>
      </w:pPr>
      <w:r w:rsidRPr="00716D88">
        <w:rPr>
          <w:b/>
          <w:bCs/>
          <w:color w:val="auto"/>
          <w:sz w:val="22"/>
          <w:szCs w:val="22"/>
          <w:highlight w:val="yellow"/>
        </w:rPr>
        <w:t xml:space="preserve">OPTION C: Lower engine </w:t>
      </w:r>
      <w:proofErr w:type="spellStart"/>
      <w:proofErr w:type="gramStart"/>
      <w:r w:rsidRPr="00716D88">
        <w:rPr>
          <w:b/>
          <w:bCs/>
          <w:color w:val="auto"/>
          <w:sz w:val="22"/>
          <w:szCs w:val="22"/>
          <w:highlight w:val="yellow"/>
        </w:rPr>
        <w:t>cradle,pulley</w:t>
      </w:r>
      <w:proofErr w:type="spellEnd"/>
      <w:proofErr w:type="gramEnd"/>
      <w:r w:rsidRPr="00716D88">
        <w:rPr>
          <w:b/>
          <w:bCs/>
          <w:color w:val="auto"/>
          <w:sz w:val="22"/>
          <w:szCs w:val="22"/>
          <w:highlight w:val="yellow"/>
        </w:rPr>
        <w:t xml:space="preserve"> protector, trans brace. May run two kickers 2x2x1/4 </w:t>
      </w:r>
      <w:proofErr w:type="gramStart"/>
      <w:r w:rsidRPr="00716D88">
        <w:rPr>
          <w:b/>
          <w:bCs/>
          <w:color w:val="auto"/>
          <w:sz w:val="22"/>
          <w:szCs w:val="22"/>
          <w:highlight w:val="yellow"/>
        </w:rPr>
        <w:t>behind A</w:t>
      </w:r>
      <w:proofErr w:type="gramEnd"/>
      <w:r w:rsidRPr="00716D88">
        <w:rPr>
          <w:b/>
          <w:bCs/>
          <w:color w:val="auto"/>
          <w:sz w:val="22"/>
          <w:szCs w:val="22"/>
          <w:highlight w:val="yellow"/>
        </w:rPr>
        <w:t xml:space="preserve"> arms. </w:t>
      </w:r>
    </w:p>
    <w:p w14:paraId="20451526" w14:textId="77777777" w:rsidR="008B2164" w:rsidRPr="00716D88" w:rsidRDefault="008B2164" w:rsidP="008B2164">
      <w:pPr>
        <w:pStyle w:val="Default"/>
        <w:rPr>
          <w:rFonts w:ascii="Calibri" w:hAnsi="Calibri" w:cs="Calibri"/>
          <w:color w:val="auto"/>
          <w:sz w:val="22"/>
          <w:szCs w:val="22"/>
          <w:highlight w:val="yellow"/>
        </w:rPr>
      </w:pPr>
      <w:r w:rsidRPr="00716D88">
        <w:rPr>
          <w:rFonts w:ascii="Calibri" w:hAnsi="Calibri" w:cs="Calibri"/>
          <w:color w:val="auto"/>
          <w:sz w:val="22"/>
          <w:szCs w:val="22"/>
          <w:highlight w:val="yellow"/>
        </w:rPr>
        <w:t xml:space="preserve">5. Aftermarket bell </w:t>
      </w:r>
      <w:proofErr w:type="gramStart"/>
      <w:r w:rsidRPr="00716D88">
        <w:rPr>
          <w:rFonts w:ascii="Calibri" w:hAnsi="Calibri" w:cs="Calibri"/>
          <w:color w:val="auto"/>
          <w:sz w:val="22"/>
          <w:szCs w:val="22"/>
          <w:highlight w:val="yellow"/>
        </w:rPr>
        <w:t>housings</w:t>
      </w:r>
      <w:proofErr w:type="gramEnd"/>
      <w:r w:rsidRPr="00716D88">
        <w:rPr>
          <w:rFonts w:ascii="Calibri" w:hAnsi="Calibri" w:cs="Calibri"/>
          <w:color w:val="auto"/>
          <w:sz w:val="22"/>
          <w:szCs w:val="22"/>
          <w:highlight w:val="yellow"/>
        </w:rPr>
        <w:t xml:space="preserve">, Transmission braces, </w:t>
      </w:r>
      <w:proofErr w:type="spellStart"/>
      <w:r w:rsidRPr="00716D88">
        <w:rPr>
          <w:rFonts w:ascii="Calibri" w:hAnsi="Calibri" w:cs="Calibri"/>
          <w:color w:val="auto"/>
          <w:sz w:val="22"/>
          <w:szCs w:val="22"/>
          <w:highlight w:val="yellow"/>
        </w:rPr>
        <w:t>midplates</w:t>
      </w:r>
      <w:proofErr w:type="spellEnd"/>
      <w:r w:rsidRPr="00716D88">
        <w:rPr>
          <w:rFonts w:ascii="Calibri" w:hAnsi="Calibri" w:cs="Calibri"/>
          <w:color w:val="auto"/>
          <w:sz w:val="22"/>
          <w:szCs w:val="22"/>
          <w:highlight w:val="yellow"/>
        </w:rPr>
        <w:t xml:space="preserve">, and slider driveshafts are permitted. </w:t>
      </w:r>
    </w:p>
    <w:p w14:paraId="15491040" w14:textId="77777777" w:rsidR="008B2164" w:rsidRPr="00716D88" w:rsidRDefault="008B2164" w:rsidP="008B2164">
      <w:pPr>
        <w:pStyle w:val="Default"/>
        <w:rPr>
          <w:rFonts w:ascii="Calibri" w:hAnsi="Calibri" w:cs="Calibri"/>
          <w:color w:val="auto"/>
          <w:sz w:val="22"/>
          <w:szCs w:val="22"/>
          <w:highlight w:val="yellow"/>
        </w:rPr>
      </w:pPr>
      <w:r w:rsidRPr="00716D88">
        <w:rPr>
          <w:rFonts w:ascii="Calibri" w:hAnsi="Calibri" w:cs="Calibri"/>
          <w:color w:val="auto"/>
          <w:sz w:val="22"/>
          <w:szCs w:val="22"/>
          <w:highlight w:val="yellow"/>
        </w:rPr>
        <w:t xml:space="preserve">6. Aftermarket gas pedal, brake pedal, steering column, trans cooler are permitted these must not </w:t>
      </w:r>
    </w:p>
    <w:p w14:paraId="2F0118A1" w14:textId="77777777" w:rsidR="008B2164" w:rsidRPr="00716D88" w:rsidRDefault="008B2164" w:rsidP="008B2164">
      <w:pPr>
        <w:pStyle w:val="Default"/>
        <w:rPr>
          <w:rFonts w:ascii="Calibri" w:hAnsi="Calibri" w:cs="Calibri"/>
          <w:color w:val="auto"/>
          <w:sz w:val="22"/>
          <w:szCs w:val="22"/>
          <w:highlight w:val="yellow"/>
        </w:rPr>
      </w:pPr>
      <w:r w:rsidRPr="00716D88">
        <w:rPr>
          <w:rFonts w:ascii="Calibri" w:hAnsi="Calibri" w:cs="Calibri"/>
          <w:color w:val="auto"/>
          <w:sz w:val="22"/>
          <w:szCs w:val="22"/>
          <w:highlight w:val="yellow"/>
        </w:rPr>
        <w:t xml:space="preserve">be mounted in a way to strengthen the car. </w:t>
      </w:r>
    </w:p>
    <w:p w14:paraId="581AA6DD" w14:textId="77777777" w:rsidR="008B2164" w:rsidRDefault="008B2164" w:rsidP="008B2164">
      <w:pPr>
        <w:pStyle w:val="Default"/>
        <w:rPr>
          <w:rFonts w:ascii="Calibri" w:hAnsi="Calibri" w:cs="Calibri"/>
          <w:color w:val="auto"/>
          <w:sz w:val="22"/>
          <w:szCs w:val="22"/>
        </w:rPr>
      </w:pPr>
      <w:r w:rsidRPr="00716D88">
        <w:rPr>
          <w:rFonts w:ascii="Calibri" w:hAnsi="Calibri" w:cs="Calibri"/>
          <w:color w:val="auto"/>
          <w:sz w:val="22"/>
          <w:szCs w:val="22"/>
          <w:highlight w:val="yellow"/>
        </w:rPr>
        <w:t>7. No skid plates or belly bars are permitted</w:t>
      </w:r>
      <w:r>
        <w:rPr>
          <w:rFonts w:ascii="Calibri" w:hAnsi="Calibri" w:cs="Calibri"/>
          <w:color w:val="auto"/>
          <w:sz w:val="22"/>
          <w:szCs w:val="22"/>
        </w:rPr>
        <w:t xml:space="preserve"> </w:t>
      </w:r>
    </w:p>
    <w:p w14:paraId="773D7E64" w14:textId="77777777" w:rsidR="0030190A" w:rsidRDefault="0030190A"/>
    <w:sectPr w:rsidR="0030190A" w:rsidSect="008B2164">
      <w:pgSz w:w="12240" w:h="15840"/>
      <w:pgMar w:top="1400" w:right="900" w:bottom="0" w:left="9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164"/>
    <w:rsid w:val="0030190A"/>
    <w:rsid w:val="00311601"/>
    <w:rsid w:val="00320E5E"/>
    <w:rsid w:val="00640EF1"/>
    <w:rsid w:val="006B7C15"/>
    <w:rsid w:val="00716D88"/>
    <w:rsid w:val="008121B2"/>
    <w:rsid w:val="008B2164"/>
    <w:rsid w:val="008F1534"/>
    <w:rsid w:val="00A8411C"/>
    <w:rsid w:val="00B02836"/>
    <w:rsid w:val="00C73394"/>
    <w:rsid w:val="00DC1B5E"/>
    <w:rsid w:val="00DF2E84"/>
    <w:rsid w:val="00ED107D"/>
    <w:rsid w:val="00EF2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78CE0"/>
  <w15:chartTrackingRefBased/>
  <w15:docId w15:val="{27FD92CE-699F-4D0D-9D75-2F991ED7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1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1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1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1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1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1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1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1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1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1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1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1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1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1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1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164"/>
    <w:rPr>
      <w:rFonts w:eastAsiaTheme="majorEastAsia" w:cstheme="majorBidi"/>
      <w:color w:val="272727" w:themeColor="text1" w:themeTint="D8"/>
    </w:rPr>
  </w:style>
  <w:style w:type="paragraph" w:styleId="Title">
    <w:name w:val="Title"/>
    <w:basedOn w:val="Normal"/>
    <w:next w:val="Normal"/>
    <w:link w:val="TitleChar"/>
    <w:uiPriority w:val="10"/>
    <w:qFormat/>
    <w:rsid w:val="008B21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1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1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1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164"/>
    <w:pPr>
      <w:spacing w:before="160"/>
      <w:jc w:val="center"/>
    </w:pPr>
    <w:rPr>
      <w:i/>
      <w:iCs/>
      <w:color w:val="404040" w:themeColor="text1" w:themeTint="BF"/>
    </w:rPr>
  </w:style>
  <w:style w:type="character" w:customStyle="1" w:styleId="QuoteChar">
    <w:name w:val="Quote Char"/>
    <w:basedOn w:val="DefaultParagraphFont"/>
    <w:link w:val="Quote"/>
    <w:uiPriority w:val="29"/>
    <w:rsid w:val="008B2164"/>
    <w:rPr>
      <w:i/>
      <w:iCs/>
      <w:color w:val="404040" w:themeColor="text1" w:themeTint="BF"/>
    </w:rPr>
  </w:style>
  <w:style w:type="paragraph" w:styleId="ListParagraph">
    <w:name w:val="List Paragraph"/>
    <w:basedOn w:val="Normal"/>
    <w:uiPriority w:val="34"/>
    <w:qFormat/>
    <w:rsid w:val="008B2164"/>
    <w:pPr>
      <w:ind w:left="720"/>
      <w:contextualSpacing/>
    </w:pPr>
  </w:style>
  <w:style w:type="character" w:styleId="IntenseEmphasis">
    <w:name w:val="Intense Emphasis"/>
    <w:basedOn w:val="DefaultParagraphFont"/>
    <w:uiPriority w:val="21"/>
    <w:qFormat/>
    <w:rsid w:val="008B2164"/>
    <w:rPr>
      <w:i/>
      <w:iCs/>
      <w:color w:val="0F4761" w:themeColor="accent1" w:themeShade="BF"/>
    </w:rPr>
  </w:style>
  <w:style w:type="paragraph" w:styleId="IntenseQuote">
    <w:name w:val="Intense Quote"/>
    <w:basedOn w:val="Normal"/>
    <w:next w:val="Normal"/>
    <w:link w:val="IntenseQuoteChar"/>
    <w:uiPriority w:val="30"/>
    <w:qFormat/>
    <w:rsid w:val="008B2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164"/>
    <w:rPr>
      <w:i/>
      <w:iCs/>
      <w:color w:val="0F4761" w:themeColor="accent1" w:themeShade="BF"/>
    </w:rPr>
  </w:style>
  <w:style w:type="character" w:styleId="IntenseReference">
    <w:name w:val="Intense Reference"/>
    <w:basedOn w:val="DefaultParagraphFont"/>
    <w:uiPriority w:val="32"/>
    <w:qFormat/>
    <w:rsid w:val="008B2164"/>
    <w:rPr>
      <w:b/>
      <w:bCs/>
      <w:smallCaps/>
      <w:color w:val="0F4761" w:themeColor="accent1" w:themeShade="BF"/>
      <w:spacing w:val="5"/>
    </w:rPr>
  </w:style>
  <w:style w:type="paragraph" w:customStyle="1" w:styleId="Default">
    <w:name w:val="Default"/>
    <w:rsid w:val="008B2164"/>
    <w:pPr>
      <w:autoSpaceDE w:val="0"/>
      <w:autoSpaceDN w:val="0"/>
      <w:adjustRightInd w:val="0"/>
      <w:spacing w:after="0" w:line="240" w:lineRule="auto"/>
    </w:pPr>
    <w:rPr>
      <w:rFonts w:ascii="Calibri-Bold" w:hAnsi="Calibri-Bold" w:cs="Calibri-Bold"/>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2176</Words>
  <Characters>8936</Characters>
  <Application>Microsoft Office Word</Application>
  <DocSecurity>0</DocSecurity>
  <Lines>132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Avers</dc:creator>
  <cp:keywords/>
  <dc:description/>
  <cp:lastModifiedBy>Michelle Avers</cp:lastModifiedBy>
  <cp:revision>5</cp:revision>
  <dcterms:created xsi:type="dcterms:W3CDTF">2026-01-21T00:10:00Z</dcterms:created>
  <dcterms:modified xsi:type="dcterms:W3CDTF">2026-01-30T01:12:00Z</dcterms:modified>
</cp:coreProperties>
</file>